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5ABA" w14:textId="30687FB9" w:rsidR="00AA10C1" w:rsidRPr="008C6BE5" w:rsidRDefault="00AA10C1" w:rsidP="00AA10C1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r w:rsidRPr="008C6BE5">
        <w:rPr>
          <w:rFonts w:ascii="Arial" w:hAnsi="Arial" w:cs="Arial"/>
          <w:b/>
          <w:bCs/>
          <w:sz w:val="24"/>
        </w:rPr>
        <w:t>3GPP TSG RAN WG1 #105-e</w:t>
      </w:r>
      <w:r w:rsidRPr="008C6BE5">
        <w:rPr>
          <w:rFonts w:ascii="Arial" w:hAnsi="Arial" w:cs="Arial"/>
          <w:b/>
          <w:bCs/>
          <w:sz w:val="24"/>
        </w:rPr>
        <w:tab/>
      </w:r>
      <w:r w:rsidRPr="008C6BE5">
        <w:rPr>
          <w:rFonts w:ascii="Arial" w:hAnsi="Arial" w:cs="Arial"/>
          <w:b/>
          <w:bCs/>
          <w:sz w:val="24"/>
        </w:rPr>
        <w:tab/>
      </w:r>
      <w:r w:rsidR="00943179" w:rsidRPr="00943179">
        <w:rPr>
          <w:rFonts w:ascii="Arial" w:hAnsi="Arial" w:cs="Arial"/>
          <w:b/>
          <w:bCs/>
          <w:sz w:val="24"/>
        </w:rPr>
        <w:t>R1-2105451</w:t>
      </w:r>
    </w:p>
    <w:p w14:paraId="01C34D38" w14:textId="77777777" w:rsidR="00AA10C1" w:rsidRPr="008C6BE5" w:rsidRDefault="00AA10C1" w:rsidP="00AA10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8C6BE5">
        <w:rPr>
          <w:rFonts w:ascii="Arial" w:eastAsia="MS Mincho" w:hAnsi="Arial" w:cs="Arial"/>
          <w:b/>
          <w:bCs/>
          <w:sz w:val="24"/>
          <w:lang w:eastAsia="ja-JP"/>
        </w:rPr>
        <w:t>e-Meeting, May 10</w:t>
      </w:r>
      <w:r w:rsidRPr="008C6BE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C6BE5">
        <w:rPr>
          <w:rFonts w:ascii="Arial" w:eastAsia="MS Mincho" w:hAnsi="Arial" w:cs="Arial"/>
          <w:b/>
          <w:bCs/>
          <w:sz w:val="24"/>
          <w:lang w:eastAsia="ja-JP"/>
        </w:rPr>
        <w:t xml:space="preserve"> – 27</w:t>
      </w:r>
      <w:r w:rsidRPr="008C6BE5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8C6BE5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481A42F2" w14:textId="77777777" w:rsidR="005563E4" w:rsidRDefault="005563E4">
      <w:pPr>
        <w:spacing w:after="60"/>
        <w:ind w:left="1985" w:hanging="1985"/>
        <w:rPr>
          <w:rFonts w:ascii="Arial" w:hAnsi="Arial" w:cs="Arial"/>
          <w:b/>
        </w:rPr>
      </w:pPr>
    </w:p>
    <w:p w14:paraId="328726AA" w14:textId="5AC16A4B" w:rsidR="005563E4" w:rsidRDefault="00631730">
      <w:pPr>
        <w:spacing w:after="60"/>
        <w:ind w:left="1985" w:hanging="1985"/>
        <w:rPr>
          <w:rFonts w:ascii="Arial" w:hAnsi="Arial" w:cs="Arial"/>
          <w:b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4EDD">
        <w:rPr>
          <w:rFonts w:ascii="Arial" w:hAnsi="Arial" w:cs="Arial"/>
          <w:b/>
        </w:rPr>
        <w:t xml:space="preserve">Draft reply </w:t>
      </w:r>
      <w:r w:rsidRPr="00AF4EDD">
        <w:rPr>
          <w:rFonts w:ascii="Arial" w:hAnsi="Arial" w:cs="Arial" w:hint="eastAsia"/>
          <w:b/>
        </w:rPr>
        <w:t>LS on the Intra-band and Inter-band (NG)EN-DC/NE-DC Capabilities</w:t>
      </w:r>
    </w:p>
    <w:p w14:paraId="4917A23A" w14:textId="5ECD19EB" w:rsidR="00306B4B" w:rsidRPr="00306B4B" w:rsidRDefault="00306B4B" w:rsidP="00306B4B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Response to:</w:t>
      </w:r>
      <w:r w:rsidRPr="007321CD">
        <w:rPr>
          <w:rFonts w:ascii="Arial" w:hAnsi="Arial" w:cs="Arial"/>
          <w:bCs/>
        </w:rPr>
        <w:tab/>
      </w:r>
      <w:r w:rsidR="00652103" w:rsidRPr="00652103">
        <w:rPr>
          <w:rFonts w:ascii="Arial" w:hAnsi="Arial" w:cs="Arial"/>
          <w:bCs/>
        </w:rPr>
        <w:t>R1-2104162 (R2-2104550)</w:t>
      </w:r>
    </w:p>
    <w:bookmarkEnd w:id="0"/>
    <w:p w14:paraId="05E31F0E" w14:textId="77777777" w:rsidR="005563E4" w:rsidRDefault="0063173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Rel-15</w:t>
      </w:r>
    </w:p>
    <w:p w14:paraId="752B00A6" w14:textId="77777777" w:rsidR="005563E4" w:rsidRDefault="00631730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/>
          <w:bCs/>
        </w:rPr>
        <w:t>NR_newRAT</w:t>
      </w:r>
      <w:proofErr w:type="spellEnd"/>
      <w:r>
        <w:rPr>
          <w:rFonts w:ascii="Arial" w:eastAsia="宋体" w:hAnsi="Arial" w:cs="Arial"/>
          <w:bCs/>
        </w:rPr>
        <w:t>-Core</w:t>
      </w:r>
    </w:p>
    <w:p w14:paraId="0DC4D2B9" w14:textId="77777777" w:rsidR="005563E4" w:rsidRDefault="005563E4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52D4C4C5" w14:textId="1F5D4AFA" w:rsidR="005563E4" w:rsidRDefault="0063173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AF4EDD">
        <w:rPr>
          <w:rFonts w:ascii="Arial" w:hAnsi="Arial" w:cs="Arial"/>
          <w:bCs/>
        </w:rPr>
        <w:t>vivo [RAN1]</w:t>
      </w:r>
    </w:p>
    <w:p w14:paraId="478D90EF" w14:textId="50D5628C" w:rsidR="005563E4" w:rsidRDefault="006317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AF4EDD">
        <w:rPr>
          <w:rFonts w:ascii="Arial" w:hAnsi="Arial" w:cs="Arial"/>
        </w:rPr>
        <w:t>2</w:t>
      </w:r>
    </w:p>
    <w:p w14:paraId="1CFDF2B9" w14:textId="4DDB3302" w:rsidR="005563E4" w:rsidRDefault="006317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 xml:space="preserve"> </w:t>
      </w:r>
      <w:r w:rsidR="00652103">
        <w:rPr>
          <w:rFonts w:ascii="Arial" w:hAnsi="Arial" w:cs="Arial"/>
        </w:rPr>
        <w:t xml:space="preserve">               RAN4</w:t>
      </w:r>
    </w:p>
    <w:p w14:paraId="55556B23" w14:textId="77777777" w:rsidR="005563E4" w:rsidRDefault="00631730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</w:p>
    <w:p w14:paraId="48FC05F1" w14:textId="0A896BC1" w:rsidR="005563E4" w:rsidRDefault="00631730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>Name:</w:t>
      </w: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ab/>
      </w:r>
    </w:p>
    <w:p w14:paraId="077CBB6E" w14:textId="526313A6" w:rsidR="005563E4" w:rsidRDefault="00631730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>E-mail Address:</w:t>
      </w: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ab/>
      </w:r>
    </w:p>
    <w:p w14:paraId="572F2C5F" w14:textId="77777777" w:rsidR="005563E4" w:rsidRDefault="005563E4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47C6284E" w14:textId="2AD94A9A" w:rsidR="005563E4" w:rsidRPr="008C6BE5" w:rsidRDefault="00631730" w:rsidP="008C6BE5">
      <w:pPr>
        <w:pStyle w:val="aff9"/>
        <w:numPr>
          <w:ilvl w:val="0"/>
          <w:numId w:val="5"/>
        </w:numPr>
        <w:spacing w:after="120"/>
        <w:ind w:firstLineChars="0"/>
        <w:outlineLvl w:val="0"/>
        <w:rPr>
          <w:rFonts w:ascii="Arial" w:hAnsi="Arial" w:cs="Arial"/>
          <w:b/>
        </w:rPr>
      </w:pPr>
      <w:r w:rsidRPr="008C6BE5">
        <w:rPr>
          <w:rFonts w:ascii="Arial" w:hAnsi="Arial" w:cs="Arial"/>
          <w:b/>
        </w:rPr>
        <w:t>Overall Description</w:t>
      </w:r>
    </w:p>
    <w:p w14:paraId="77B661F7" w14:textId="2BBB8DBE" w:rsidR="008C6BE5" w:rsidRDefault="00306B4B" w:rsidP="00306B4B">
      <w:pPr>
        <w:spacing w:after="180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 w:rsidRPr="00306B4B">
        <w:rPr>
          <w:rFonts w:ascii="Arial" w:hAnsi="Arial" w:cs="Arial" w:hint="eastAsia"/>
          <w:bCs/>
          <w:sz w:val="20"/>
        </w:rPr>
        <w:t>RAN1 thanks RAN</w:t>
      </w:r>
      <w:r>
        <w:rPr>
          <w:rFonts w:ascii="Arial" w:hAnsi="Arial" w:cs="Arial"/>
          <w:bCs/>
          <w:sz w:val="20"/>
        </w:rPr>
        <w:t>2</w:t>
      </w:r>
      <w:r w:rsidRPr="00306B4B">
        <w:rPr>
          <w:rFonts w:ascii="Arial" w:hAnsi="Arial" w:cs="Arial" w:hint="eastAsia"/>
          <w:bCs/>
          <w:sz w:val="20"/>
        </w:rPr>
        <w:t xml:space="preserve"> for the LS</w:t>
      </w:r>
      <w:r>
        <w:rPr>
          <w:rFonts w:ascii="Arial" w:hAnsi="Arial" w:cs="Arial" w:hint="eastAsia"/>
          <w:bCs/>
          <w:kern w:val="0"/>
          <w:sz w:val="20"/>
          <w:szCs w:val="20"/>
          <w:lang w:val="fi-FI"/>
        </w:rPr>
        <w:t xml:space="preserve"> </w:t>
      </w:r>
      <w:r w:rsidR="008C6BE5" w:rsidRPr="008C6BE5">
        <w:rPr>
          <w:rFonts w:ascii="Arial" w:eastAsia="Malgun Gothic" w:hAnsi="Arial" w:cs="Arial" w:hint="eastAsia"/>
          <w:bCs/>
          <w:kern w:val="0"/>
          <w:sz w:val="20"/>
          <w:szCs w:val="20"/>
          <w:lang w:val="fi-FI" w:eastAsia="en-US"/>
        </w:rPr>
        <w:t>on the Intra-band and Inter-band (NG)EN-DC/NE-DC Capabilities</w:t>
      </w:r>
      <w:r w:rsidR="00652103"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 xml:space="preserve">. Regarding the questions related to RAN1 FG 6-24 </w:t>
      </w:r>
      <w:r w:rsidR="00652103">
        <w:rPr>
          <w:b/>
          <w:bCs/>
          <w:i/>
          <w:sz w:val="20"/>
          <w:szCs w:val="20"/>
        </w:rPr>
        <w:t>ul-</w:t>
      </w:r>
      <w:proofErr w:type="spellStart"/>
      <w:r w:rsidR="00652103">
        <w:rPr>
          <w:b/>
          <w:bCs/>
          <w:i/>
          <w:sz w:val="20"/>
          <w:szCs w:val="20"/>
        </w:rPr>
        <w:t>TimingAlignmentEUTRA</w:t>
      </w:r>
      <w:proofErr w:type="spellEnd"/>
      <w:r w:rsidR="00652103">
        <w:rPr>
          <w:b/>
          <w:bCs/>
          <w:i/>
          <w:sz w:val="20"/>
          <w:szCs w:val="20"/>
        </w:rPr>
        <w:t>-NR</w:t>
      </w:r>
      <w:r w:rsidR="00652103" w:rsidRPr="00652103"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 xml:space="preserve">, and </w:t>
      </w:r>
      <w:r w:rsidR="00652103"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 xml:space="preserve">FG 6-23 </w:t>
      </w:r>
      <w:r w:rsidR="00652103">
        <w:rPr>
          <w:b/>
          <w:i/>
        </w:rPr>
        <w:t>pa-</w:t>
      </w:r>
      <w:proofErr w:type="spellStart"/>
      <w:r w:rsidR="00652103">
        <w:rPr>
          <w:b/>
          <w:i/>
        </w:rPr>
        <w:t>PhaseDiscontinuityImpacts</w:t>
      </w:r>
      <w:proofErr w:type="spellEnd"/>
      <w:r w:rsidR="00652103">
        <w:rPr>
          <w:b/>
          <w:i/>
        </w:rPr>
        <w:t xml:space="preserve">, </w:t>
      </w:r>
      <w:r w:rsidR="00652103" w:rsidRPr="00652103">
        <w:rPr>
          <w:rFonts w:ascii="Arial" w:hAnsi="Arial" w:cs="Arial"/>
          <w:bCs/>
          <w:sz w:val="20"/>
        </w:rPr>
        <w:t>RAN1 provides the answers as the following</w:t>
      </w:r>
      <w:r w:rsidR="00652103">
        <w:rPr>
          <w:rFonts w:ascii="Arial" w:hAnsi="Arial" w:cs="Arial"/>
          <w:bCs/>
          <w:sz w:val="20"/>
        </w:rPr>
        <w:t xml:space="preserve">: </w:t>
      </w:r>
    </w:p>
    <w:p w14:paraId="3182272D" w14:textId="0FFCC1A1" w:rsidR="00652103" w:rsidRDefault="00652103" w:rsidP="00652103">
      <w:pPr>
        <w:pStyle w:val="TAL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TimingAlignmentEUTRA</w:t>
      </w:r>
      <w:proofErr w:type="spellEnd"/>
      <w:r>
        <w:rPr>
          <w:rFonts w:ascii="Times New Roman" w:hAnsi="Times New Roman" w:cs="Times New Roman"/>
          <w:b/>
          <w:bCs/>
          <w:i/>
          <w:sz w:val="20"/>
          <w:szCs w:val="20"/>
        </w:rPr>
        <w:t>-NR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PhaseDiscontinuityImpacts</w:t>
      </w:r>
      <w:proofErr w:type="spellEnd"/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i/>
          <w:sz w:val="20"/>
          <w:szCs w:val="20"/>
          <w:lang w:val="en-US"/>
        </w:rPr>
        <w:t>/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dualPA</w:t>
      </w:r>
      <w:proofErr w:type="spellEnd"/>
      <w:r>
        <w:rPr>
          <w:rFonts w:ascii="Times New Roman" w:hAnsi="Times New Roman" w:cs="Times New Roman"/>
          <w:b/>
          <w:bCs/>
          <w:i/>
          <w:sz w:val="20"/>
          <w:szCs w:val="20"/>
        </w:rPr>
        <w:t>-Architecture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 /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proofErr w:type="spellEnd"/>
      <w:r>
        <w:rPr>
          <w:rFonts w:ascii="Times New Roman" w:eastAsia="宋体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/</w:t>
      </w:r>
      <w:proofErr w:type="spellStart"/>
      <w:proofErr w:type="gramStart"/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proofErr w:type="spellEnd"/>
      <w:r>
        <w:rPr>
          <w:rFonts w:ascii="Times New Roman" w:eastAsia="宋体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)</w:t>
      </w:r>
      <w:proofErr w:type="gramEnd"/>
      <w:r>
        <w:rPr>
          <w:rFonts w:ascii="Times New Roman" w:eastAsia="宋体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?</w:t>
      </w:r>
    </w:p>
    <w:p w14:paraId="6E9D0498" w14:textId="3AA934DE" w:rsidR="00652103" w:rsidRPr="00652103" w:rsidRDefault="00652103" w:rsidP="00652103">
      <w:pPr>
        <w:pStyle w:val="TAL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  <w:t xml:space="preserve">[RAN1 answer]: 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>The RAN1 FG 6-24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TimingAlignmentEUTRA</w:t>
      </w:r>
      <w:proofErr w:type="spellEnd"/>
      <w:r>
        <w:rPr>
          <w:rFonts w:ascii="Times New Roman" w:hAnsi="Times New Roman" w:cs="Times New Roman"/>
          <w:b/>
          <w:bCs/>
          <w:i/>
          <w:sz w:val="20"/>
          <w:szCs w:val="20"/>
        </w:rPr>
        <w:t>-NR</w:t>
      </w:r>
      <w:r w:rsidRPr="00652103">
        <w:rPr>
          <w:rFonts w:eastAsia="Malgun Gothic"/>
          <w:bCs/>
          <w:sz w:val="20"/>
          <w:szCs w:val="20"/>
          <w:lang w:val="fi-FI" w:eastAsia="en-US"/>
        </w:rPr>
        <w:t xml:space="preserve">, and 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FG 6-23 </w:t>
      </w:r>
      <w:r>
        <w:rPr>
          <w:b/>
          <w:i/>
        </w:rPr>
        <w:t>pa-</w:t>
      </w:r>
      <w:proofErr w:type="spellStart"/>
      <w:r>
        <w:rPr>
          <w:b/>
          <w:i/>
        </w:rPr>
        <w:t>PhaseDiscontinuityImpacts</w:t>
      </w:r>
      <w:proofErr w:type="spellEnd"/>
      <w:r>
        <w:rPr>
          <w:b/>
          <w:i/>
        </w:rPr>
        <w:t xml:space="preserve"> 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 xml:space="preserve">are applicable </w:t>
      </w:r>
      <w:r>
        <w:rPr>
          <w:rFonts w:eastAsiaTheme="minorEastAsia"/>
          <w:bCs/>
          <w:kern w:val="2"/>
          <w:sz w:val="20"/>
          <w:szCs w:val="24"/>
          <w:lang w:val="en-US"/>
        </w:rPr>
        <w:t xml:space="preserve">to intra-band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iCs/>
          <w:sz w:val="20"/>
          <w:szCs w:val="20"/>
          <w:lang w:val="en-US"/>
        </w:rPr>
        <w:t>/NE-DC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capabilit</w:t>
      </w:r>
      <w:r>
        <w:rPr>
          <w:rFonts w:ascii="Times New Roman" w:eastAsia="宋体" w:hAnsi="Times New Roman" w:cs="Times New Roman" w:hint="eastAsia"/>
          <w:iCs/>
          <w:sz w:val="20"/>
          <w:szCs w:val="20"/>
          <w:lang w:val="en-US"/>
        </w:rPr>
        <w:t>ie</w:t>
      </w:r>
      <w:r>
        <w:rPr>
          <w:rFonts w:ascii="Times New Roman" w:eastAsia="宋体" w:hAnsi="Times New Roman" w:cs="Times New Roman"/>
          <w:iCs/>
          <w:sz w:val="20"/>
          <w:szCs w:val="20"/>
          <w:lang w:val="en-US"/>
        </w:rPr>
        <w:t>s, including the BC Type 1</w:t>
      </w:r>
      <w:r w:rsidR="004676FE">
        <w:rPr>
          <w:rFonts w:ascii="Times New Roman" w:eastAsia="宋体" w:hAnsi="Times New Roman" w:cs="Times New Roman"/>
          <w:iCs/>
          <w:sz w:val="20"/>
          <w:szCs w:val="20"/>
          <w:lang w:val="en-US"/>
        </w:rPr>
        <w:t>, 2</w:t>
      </w:r>
      <w:r>
        <w:rPr>
          <w:rFonts w:ascii="Times New Roman" w:eastAsia="宋体" w:hAnsi="Times New Roman" w:cs="Times New Roman"/>
          <w:iCs/>
          <w:sz w:val="20"/>
          <w:szCs w:val="20"/>
          <w:lang w:val="en-US"/>
        </w:rPr>
        <w:t xml:space="preserve"> </w:t>
      </w:r>
      <w:r w:rsidR="004676FE">
        <w:rPr>
          <w:rFonts w:ascii="Times New Roman" w:eastAsia="宋体" w:hAnsi="Times New Roman" w:cs="Times New Roman"/>
          <w:iCs/>
          <w:sz w:val="20"/>
          <w:szCs w:val="20"/>
          <w:lang w:val="en-US"/>
        </w:rPr>
        <w:t xml:space="preserve">and 5 </w:t>
      </w:r>
      <w:r>
        <w:rPr>
          <w:rFonts w:ascii="Times New Roman" w:eastAsia="宋体" w:hAnsi="Times New Roman" w:cs="Times New Roman"/>
          <w:iCs/>
          <w:sz w:val="20"/>
          <w:szCs w:val="20"/>
          <w:lang w:val="en-US"/>
        </w:rPr>
        <w:t xml:space="preserve">as mentioned in the </w:t>
      </w:r>
      <w:r w:rsidRPr="004676FE">
        <w:rPr>
          <w:rFonts w:eastAsiaTheme="minorEastAsia"/>
          <w:bCs/>
          <w:kern w:val="2"/>
          <w:sz w:val="20"/>
          <w:szCs w:val="24"/>
          <w:lang w:val="en-US"/>
        </w:rPr>
        <w:t xml:space="preserve">RAN2 LS R2-2104550. </w:t>
      </w:r>
    </w:p>
    <w:p w14:paraId="05EAC834" w14:textId="55B39984" w:rsidR="00652103" w:rsidRDefault="00652103" w:rsidP="00652103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TimingAlignmentEUTRA</w:t>
      </w:r>
      <w:proofErr w:type="spellEnd"/>
      <w:r>
        <w:rPr>
          <w:rFonts w:ascii="Times New Roman" w:hAnsi="Times New Roman" w:cs="Times New Roman"/>
          <w:b/>
          <w:bCs/>
          <w:i/>
          <w:sz w:val="20"/>
          <w:szCs w:val="20"/>
        </w:rPr>
        <w:t>-NR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PhaseDiscontinuityImpacts</w:t>
      </w:r>
      <w:proofErr w:type="spellEnd"/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dualPA</w:t>
      </w:r>
      <w:proofErr w:type="spellEnd"/>
      <w:r>
        <w:rPr>
          <w:rFonts w:ascii="Times New Roman" w:hAnsi="Times New Roman" w:cs="Times New Roman"/>
          <w:b/>
          <w:bCs/>
          <w:i/>
          <w:sz w:val="20"/>
          <w:szCs w:val="20"/>
        </w:rPr>
        <w:t>-Architecture</w:t>
      </w:r>
      <w:r>
        <w:rPr>
          <w:rFonts w:ascii="Times New Roman" w:eastAsia="宋体" w:hAnsi="Times New Roman" w:cs="Times New Roman"/>
          <w:b/>
          <w:bCs/>
          <w:i/>
          <w:sz w:val="20"/>
          <w:szCs w:val="20"/>
          <w:lang w:val="en-US"/>
        </w:rPr>
        <w:t xml:space="preserve">/ </w:t>
      </w:r>
      <w:proofErr w:type="spellStart"/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proofErr w:type="spellEnd"/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宋体" w:hAnsi="Times New Roman" w:cs="Times New Roman" w:hint="eastAsia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 w14:paraId="04ED9E7F" w14:textId="276F1080" w:rsidR="00652103" w:rsidRPr="00013739" w:rsidRDefault="00652103" w:rsidP="00013739">
      <w:pPr>
        <w:pStyle w:val="TAL"/>
        <w:jc w:val="both"/>
        <w:rPr>
          <w:rFonts w:eastAsiaTheme="minorEastAsia" w:hint="eastAsia"/>
        </w:rPr>
      </w:pP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en-US"/>
        </w:rPr>
        <w:t xml:space="preserve">[RAN1 answer]: </w:t>
      </w:r>
      <w:r>
        <w:rPr>
          <w:rFonts w:eastAsiaTheme="minorEastAsia"/>
          <w:bCs/>
          <w:kern w:val="2"/>
          <w:sz w:val="20"/>
          <w:szCs w:val="24"/>
          <w:lang w:val="en-US"/>
        </w:rPr>
        <w:t>If t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>he RAN1 FG 6-24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</w:t>
      </w:r>
      <w:proofErr w:type="spellStart"/>
      <w:r>
        <w:rPr>
          <w:rFonts w:ascii="Times New Roman" w:hAnsi="Times New Roman" w:cs="Times New Roman"/>
          <w:b/>
          <w:bCs/>
          <w:i/>
          <w:sz w:val="20"/>
          <w:szCs w:val="20"/>
        </w:rPr>
        <w:t>TimingAlignmentEUTRA</w:t>
      </w:r>
      <w:proofErr w:type="spellEnd"/>
      <w:r>
        <w:rPr>
          <w:rFonts w:ascii="Times New Roman" w:hAnsi="Times New Roman" w:cs="Times New Roman"/>
          <w:b/>
          <w:bCs/>
          <w:i/>
          <w:sz w:val="20"/>
          <w:szCs w:val="20"/>
        </w:rPr>
        <w:t>-NR</w:t>
      </w:r>
      <w:r w:rsidRPr="00652103">
        <w:rPr>
          <w:rFonts w:eastAsia="Malgun Gothic"/>
          <w:bCs/>
          <w:sz w:val="20"/>
          <w:szCs w:val="20"/>
          <w:lang w:val="fi-FI" w:eastAsia="en-US"/>
        </w:rPr>
        <w:t xml:space="preserve">, </w:t>
      </w:r>
      <w:r>
        <w:rPr>
          <w:rFonts w:eastAsia="Malgun Gothic"/>
          <w:bCs/>
          <w:sz w:val="20"/>
          <w:szCs w:val="20"/>
          <w:lang w:val="fi-FI" w:eastAsia="en-US"/>
        </w:rPr>
        <w:t>or</w:t>
      </w:r>
      <w:r w:rsidRPr="00652103">
        <w:rPr>
          <w:rFonts w:eastAsia="Malgun Gothic"/>
          <w:bCs/>
          <w:sz w:val="20"/>
          <w:szCs w:val="20"/>
          <w:lang w:val="fi-FI" w:eastAsia="en-US"/>
        </w:rPr>
        <w:t xml:space="preserve"> </w:t>
      </w:r>
      <w:r>
        <w:rPr>
          <w:rFonts w:eastAsia="Malgun Gothic"/>
          <w:bCs/>
          <w:sz w:val="20"/>
          <w:szCs w:val="20"/>
          <w:lang w:val="fi-FI" w:eastAsia="en-US"/>
        </w:rPr>
        <w:t xml:space="preserve">FG 6-23 </w:t>
      </w:r>
      <w:r>
        <w:rPr>
          <w:b/>
          <w:i/>
        </w:rPr>
        <w:t>pa-</w:t>
      </w:r>
      <w:proofErr w:type="spellStart"/>
      <w:r>
        <w:rPr>
          <w:b/>
          <w:i/>
        </w:rPr>
        <w:t>PhaseDiscontinuityImpacts</w:t>
      </w:r>
      <w:proofErr w:type="spellEnd"/>
      <w:r>
        <w:rPr>
          <w:b/>
          <w:i/>
        </w:rPr>
        <w:t xml:space="preserve"> </w:t>
      </w:r>
      <w:r w:rsidRPr="00652103">
        <w:rPr>
          <w:rFonts w:eastAsiaTheme="minorEastAsia"/>
          <w:bCs/>
          <w:kern w:val="2"/>
          <w:sz w:val="20"/>
          <w:szCs w:val="24"/>
          <w:lang w:val="en-US"/>
        </w:rPr>
        <w:t xml:space="preserve">are </w:t>
      </w:r>
      <w:r>
        <w:rPr>
          <w:rFonts w:eastAsiaTheme="minorEastAsia"/>
          <w:bCs/>
          <w:kern w:val="2"/>
          <w:sz w:val="20"/>
          <w:szCs w:val="24"/>
          <w:lang w:val="en-US"/>
        </w:rPr>
        <w:t xml:space="preserve">indicated by the UE in </w:t>
      </w:r>
      <w:r>
        <w:t>an inter-band (NG)EN-DC/NE-DC BC with an intra-band (NG)EN-DC/NE-DC BC part, the capability is used to indicate the restriction to the intra-band (NG)EN-DC BC par</w:t>
      </w:r>
    </w:p>
    <w:p w14:paraId="38AFAC95" w14:textId="77777777" w:rsidR="005563E4" w:rsidRDefault="0063173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7CA2A0" w14:textId="3D50A173" w:rsidR="005563E4" w:rsidRPr="00652103" w:rsidRDefault="00631730" w:rsidP="00652103">
      <w:r>
        <w:rPr>
          <w:b/>
          <w:sz w:val="20"/>
          <w:szCs w:val="20"/>
        </w:rPr>
        <w:t xml:space="preserve">ACTION: </w:t>
      </w:r>
      <w:r>
        <w:rPr>
          <w:b/>
          <w:sz w:val="20"/>
          <w:szCs w:val="20"/>
        </w:rPr>
        <w:tab/>
      </w:r>
      <w:r w:rsidR="00652103">
        <w:rPr>
          <w:rFonts w:hint="eastAsia"/>
          <w:szCs w:val="21"/>
        </w:rPr>
        <w:t>RAN</w:t>
      </w:r>
      <w:r w:rsidR="00652103">
        <w:rPr>
          <w:szCs w:val="21"/>
        </w:rPr>
        <w:t>1</w:t>
      </w:r>
      <w:r w:rsidR="00652103">
        <w:rPr>
          <w:rFonts w:hint="eastAsia"/>
          <w:szCs w:val="21"/>
        </w:rPr>
        <w:t xml:space="preserve"> sincerely requests RAN</w:t>
      </w:r>
      <w:r w:rsidR="00652103">
        <w:rPr>
          <w:szCs w:val="21"/>
        </w:rPr>
        <w:t>2</w:t>
      </w:r>
      <w:r w:rsidR="00652103">
        <w:rPr>
          <w:rFonts w:hint="eastAsia"/>
          <w:szCs w:val="21"/>
        </w:rPr>
        <w:t xml:space="preserve"> to </w:t>
      </w:r>
      <w:r w:rsidR="00652103">
        <w:rPr>
          <w:szCs w:val="21"/>
        </w:rPr>
        <w:t>consider the above answers in their future work</w:t>
      </w:r>
      <w:r w:rsidR="00652103">
        <w:rPr>
          <w:rFonts w:hint="eastAsia"/>
          <w:szCs w:val="21"/>
        </w:rPr>
        <w:t xml:space="preserve">: </w:t>
      </w:r>
      <w:r w:rsidR="00652103">
        <w:t xml:space="preserve"> </w:t>
      </w:r>
      <w:bookmarkStart w:id="1" w:name="_GoBack"/>
      <w:bookmarkEnd w:id="1"/>
    </w:p>
    <w:p w14:paraId="3677AD71" w14:textId="77777777" w:rsidR="005563E4" w:rsidRDefault="005563E4">
      <w:pPr>
        <w:rPr>
          <w:rFonts w:ascii="Arial" w:hAnsi="Arial" w:cs="Arial"/>
        </w:rPr>
      </w:pPr>
    </w:p>
    <w:p w14:paraId="28458F4F" w14:textId="6198CCB0" w:rsidR="005563E4" w:rsidRDefault="00631730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</w:t>
      </w:r>
      <w:r w:rsidR="0065210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5EB6801" w14:textId="7803B2FC" w:rsidR="005563E4" w:rsidRDefault="0063173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proofErr w:type="gramStart"/>
      <w:r>
        <w:rPr>
          <w:rFonts w:ascii="Arial" w:hAnsi="Arial" w:cs="Arial"/>
          <w:bCs/>
        </w:rPr>
        <w:t>GPP  RAN</w:t>
      </w:r>
      <w:proofErr w:type="gramEnd"/>
      <w:r w:rsidR="0065210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652103">
        <w:rPr>
          <w:rFonts w:ascii="Arial" w:hAnsi="Arial" w:cs="Arial"/>
          <w:bCs/>
        </w:rPr>
        <w:t>06</w:t>
      </w:r>
      <w:r>
        <w:rPr>
          <w:rFonts w:ascii="Arial" w:hAnsi="Arial" w:cs="Arial"/>
          <w:bCs/>
        </w:rPr>
        <w:t xml:space="preserve">-e </w:t>
      </w:r>
      <w:r>
        <w:rPr>
          <w:rFonts w:ascii="Arial" w:hAnsi="Arial" w:cs="Arial"/>
          <w:bCs/>
        </w:rPr>
        <w:tab/>
        <w:t xml:space="preserve">                16 August – 27 August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46BB0912" w14:textId="63A4DE79" w:rsidR="00652103" w:rsidRDefault="00652103" w:rsidP="0065210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proofErr w:type="gramStart"/>
      <w:r>
        <w:rPr>
          <w:rFonts w:ascii="Arial" w:hAnsi="Arial" w:cs="Arial"/>
          <w:bCs/>
        </w:rPr>
        <w:t>GPP  RAN</w:t>
      </w:r>
      <w:proofErr w:type="gramEnd"/>
      <w:r>
        <w:rPr>
          <w:rFonts w:ascii="Arial" w:hAnsi="Arial" w:cs="Arial"/>
          <w:bCs/>
        </w:rPr>
        <w:t xml:space="preserve">1#106bis-e </w:t>
      </w:r>
      <w:r>
        <w:rPr>
          <w:rFonts w:ascii="Arial" w:hAnsi="Arial" w:cs="Arial"/>
          <w:bCs/>
        </w:rPr>
        <w:tab/>
        <w:t xml:space="preserve">        11 October – 19 October 2021</w:t>
      </w:r>
      <w:r>
        <w:rPr>
          <w:rFonts w:ascii="Arial" w:hAnsi="Arial" w:cs="Arial"/>
          <w:bCs/>
        </w:rPr>
        <w:tab/>
        <w:t>Electronic Meeting</w:t>
      </w:r>
    </w:p>
    <w:p w14:paraId="40F65F83" w14:textId="77777777" w:rsidR="00652103" w:rsidRDefault="0065210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301D2C4" w14:textId="77777777" w:rsidR="005563E4" w:rsidRDefault="005563E4"/>
    <w:sectPr w:rsidR="005563E4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EECDD" w14:textId="77777777" w:rsidR="005D0525" w:rsidRDefault="005D0525">
      <w:pPr>
        <w:spacing w:after="0" w:line="240" w:lineRule="auto"/>
      </w:pPr>
      <w:r>
        <w:separator/>
      </w:r>
    </w:p>
  </w:endnote>
  <w:endnote w:type="continuationSeparator" w:id="0">
    <w:p w14:paraId="1EAD238E" w14:textId="77777777" w:rsidR="005D0525" w:rsidRDefault="005D0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23513" w14:textId="77777777" w:rsidR="005563E4" w:rsidRDefault="00631730">
    <w:pPr>
      <w:pStyle w:val="af4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6D5B0AD1" w14:textId="77777777" w:rsidR="005563E4" w:rsidRDefault="005563E4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9988" w14:textId="77777777" w:rsidR="005563E4" w:rsidRDefault="005563E4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C5104" w14:textId="77777777" w:rsidR="005D0525" w:rsidRDefault="005D0525">
      <w:pPr>
        <w:spacing w:after="0" w:line="240" w:lineRule="auto"/>
      </w:pPr>
      <w:r>
        <w:separator/>
      </w:r>
    </w:p>
  </w:footnote>
  <w:footnote w:type="continuationSeparator" w:id="0">
    <w:p w14:paraId="140E5967" w14:textId="77777777" w:rsidR="005D0525" w:rsidRDefault="005D0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74206" w14:textId="77777777" w:rsidR="005563E4" w:rsidRDefault="005563E4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0E0E25"/>
    <w:multiLevelType w:val="hybridMultilevel"/>
    <w:tmpl w:val="0EE81652"/>
    <w:lvl w:ilvl="0" w:tplc="7B643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739"/>
    <w:rsid w:val="00013FAD"/>
    <w:rsid w:val="00017BA5"/>
    <w:rsid w:val="00020B73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2AC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9EE"/>
    <w:rsid w:val="00137B0E"/>
    <w:rsid w:val="00137D4E"/>
    <w:rsid w:val="00137F5C"/>
    <w:rsid w:val="001413B6"/>
    <w:rsid w:val="00141835"/>
    <w:rsid w:val="00145AFF"/>
    <w:rsid w:val="00147623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5DBF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1FA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4E51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856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06B4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20E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771"/>
    <w:rsid w:val="00381B58"/>
    <w:rsid w:val="003821C1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78B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4FD1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9EE"/>
    <w:rsid w:val="00460FF4"/>
    <w:rsid w:val="00462F02"/>
    <w:rsid w:val="00466EDC"/>
    <w:rsid w:val="00467368"/>
    <w:rsid w:val="004676FE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A7A1A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0D23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439E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98B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3E4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0525"/>
    <w:rsid w:val="005D57F1"/>
    <w:rsid w:val="005D680C"/>
    <w:rsid w:val="005D701F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1B7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730"/>
    <w:rsid w:val="00633BB2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03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09B6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154F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5109"/>
    <w:rsid w:val="00736CDD"/>
    <w:rsid w:val="00736FEF"/>
    <w:rsid w:val="00737516"/>
    <w:rsid w:val="00740954"/>
    <w:rsid w:val="00741230"/>
    <w:rsid w:val="0074310F"/>
    <w:rsid w:val="00745C1D"/>
    <w:rsid w:val="00746271"/>
    <w:rsid w:val="00747376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77A09"/>
    <w:rsid w:val="00780871"/>
    <w:rsid w:val="007846F2"/>
    <w:rsid w:val="00787A57"/>
    <w:rsid w:val="00787B7D"/>
    <w:rsid w:val="00787D3E"/>
    <w:rsid w:val="00791A73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3317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1090"/>
    <w:rsid w:val="008324DA"/>
    <w:rsid w:val="00834BED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BE5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1E50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179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4E9A"/>
    <w:rsid w:val="00996E62"/>
    <w:rsid w:val="00997875"/>
    <w:rsid w:val="00997D39"/>
    <w:rsid w:val="00997FD5"/>
    <w:rsid w:val="009A1CA8"/>
    <w:rsid w:val="009A405A"/>
    <w:rsid w:val="009A5082"/>
    <w:rsid w:val="009A618E"/>
    <w:rsid w:val="009A736D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0FE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9F5EE5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46278"/>
    <w:rsid w:val="00A504A8"/>
    <w:rsid w:val="00A509F6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893"/>
    <w:rsid w:val="00AA10C1"/>
    <w:rsid w:val="00AA247D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4EDD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334D"/>
    <w:rsid w:val="00B55CF3"/>
    <w:rsid w:val="00B56491"/>
    <w:rsid w:val="00B65BF6"/>
    <w:rsid w:val="00B670CE"/>
    <w:rsid w:val="00B677AE"/>
    <w:rsid w:val="00B67B79"/>
    <w:rsid w:val="00B67E74"/>
    <w:rsid w:val="00B716F8"/>
    <w:rsid w:val="00B73E62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6C"/>
    <w:rsid w:val="00BD58EB"/>
    <w:rsid w:val="00BD6CFB"/>
    <w:rsid w:val="00BE273E"/>
    <w:rsid w:val="00BE28BE"/>
    <w:rsid w:val="00BE2902"/>
    <w:rsid w:val="00BE42CB"/>
    <w:rsid w:val="00BE6162"/>
    <w:rsid w:val="00BE6C9C"/>
    <w:rsid w:val="00BF0409"/>
    <w:rsid w:val="00BF0850"/>
    <w:rsid w:val="00BF289A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37F2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08F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60F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E71A3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20D5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097B"/>
    <w:rsid w:val="00EA175C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036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740B8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0B422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33170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486EEB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175D2C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707CBB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AE141C"/>
  <w15:docId w15:val="{251EC9FC-E9C1-4150-9BB4-2C7138EE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  <w:lang w:val="en-US" w:eastAsia="zh-CN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jc w:val="center"/>
    </w:pPr>
    <w:rPr>
      <w:rFonts w:ascii="宋体" w:eastAsiaTheme="minorEastAsia"/>
      <w:b/>
      <w:spacing w:val="20"/>
      <w:w w:val="135"/>
      <w:sz w:val="28"/>
      <w:lang w:val="en-US" w:eastAsia="zh-CN"/>
    </w:rPr>
  </w:style>
  <w:style w:type="paragraph" w:customStyle="1" w:styleId="afff1">
    <w:name w:val="示例"/>
    <w:next w:val="afff2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2">
    <w:name w:val="示例内容"/>
    <w:qFormat/>
    <w:pPr>
      <w:ind w:firstLineChars="200" w:firstLine="200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  <w:lang w:val="en-US" w:eastAsia="zh-CN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  <w:lang w:val="en-US" w:eastAsia="zh-CN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/>
      <w:outlineLvl w:val="2"/>
    </w:pPr>
    <w:rPr>
      <w:rFonts w:ascii="黑体" w:eastAsia="黑体"/>
      <w:sz w:val="21"/>
      <w:szCs w:val="21"/>
      <w:lang w:val="en-US" w:eastAsia="zh-CN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  <w:lang w:val="en-US" w:eastAsia="zh-CN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/>
      <w:sz w:val="21"/>
      <w:lang w:val="en-US" w:eastAsia="zh-CN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  <w:lang w:val="en-US" w:eastAsia="zh-CN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  <w:lang w:val="en-US" w:eastAsia="zh-CN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rPr>
      <w:rFonts w:eastAsia="黑体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  <w:lang w:val="en-US" w:eastAsia="zh-CN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  <w:lang w:val="en-US" w:eastAsia="zh-CN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  <w:lang w:val="en-US" w:eastAsia="zh-CN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fff3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  <w:lang w:val="en-US" w:eastAsia="zh-CN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fff6">
    <w:name w:val="编号列项（三级）"/>
    <w:qFormat/>
    <w:rPr>
      <w:rFonts w:ascii="宋体" w:eastAsiaTheme="minorEastAsia"/>
      <w:sz w:val="21"/>
      <w:lang w:val="en-US" w:eastAsia="zh-CN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ffc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line="320" w:lineRule="exact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  <w:lang w:val="en-US" w:eastAsia="zh-CN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  <w:lang w:val="en-US" w:eastAsia="zh-CN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  <w:lang w:val="en-US" w:eastAsia="zh-CN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fff1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0377E-542B-44CF-9DA1-4156C72B07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F709554-F3FE-4C1E-9483-E5EA5D0BBE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F4815-CCE8-4CDC-9C45-12BB15923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B20D618-9A89-4886-973A-C5F92B78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287</Words>
  <Characters>1638</Characters>
  <Application>Microsoft Office Word</Application>
  <DocSecurity>0</DocSecurity>
  <Lines>13</Lines>
  <Paragraphs>3</Paragraphs>
  <ScaleCrop>false</ScaleCrop>
  <Company>www.zte.com.cn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vivo</cp:lastModifiedBy>
  <cp:revision>13</cp:revision>
  <cp:lastPrinted>2113-01-01T00:00:00Z</cp:lastPrinted>
  <dcterms:created xsi:type="dcterms:W3CDTF">2021-05-08T06:47:00Z</dcterms:created>
  <dcterms:modified xsi:type="dcterms:W3CDTF">2021-05-11T11:55:00Z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